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F5F3" w14:textId="77777777" w:rsidR="003452BB" w:rsidRDefault="00A8094D" w:rsidP="003452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452BB">
        <w:rPr>
          <w:b/>
          <w:sz w:val="28"/>
          <w:szCs w:val="28"/>
        </w:rPr>
        <w:t xml:space="preserve">Uchwała Budżetowa na rok 2023    </w:t>
      </w:r>
    </w:p>
    <w:p w14:paraId="209A439F" w14:textId="77777777" w:rsidR="003452BB" w:rsidRDefault="003452BB" w:rsidP="003452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Gminy Grabów nad Pilicą</w:t>
      </w:r>
    </w:p>
    <w:p w14:paraId="5920E428" w14:textId="77777777" w:rsidR="003452BB" w:rsidRDefault="00A8094D" w:rsidP="003452BB">
      <w:pPr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Nr 44.210.2022 z dnia 16 grudnia 2022roku  </w:t>
      </w:r>
    </w:p>
    <w:p w14:paraId="5DDDB19D" w14:textId="77777777" w:rsidR="003452BB" w:rsidRDefault="003452BB" w:rsidP="003452BB">
      <w:pPr>
        <w:pStyle w:val="Tekstpodstawowy2"/>
        <w:spacing w:line="240" w:lineRule="auto"/>
        <w:rPr>
          <w:rFonts w:asciiTheme="minorHAnsi" w:hAnsiTheme="minorHAnsi" w:cstheme="minorHAnsi"/>
        </w:rPr>
      </w:pPr>
    </w:p>
    <w:p w14:paraId="1CF3C122" w14:textId="77777777" w:rsidR="003452BB" w:rsidRDefault="003452BB" w:rsidP="003452BB">
      <w:pPr>
        <w:pStyle w:val="Tekstpodstawowy2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podstawie art. 18 ust. 2 pkt 4, pkt. 9 lit. d ustawy z dnia 8 marca 1990 r. o samorządzie gminnym (Dz. U. z 2022 r., poz. 559 ze zm.) oraz art.211, art 212, art. 214, art. 215, art.217, srt.220, art. 222, art.235, art. 236, art. 237, art. 239, art.242, art.243, art. 258 i art. 264 ustawy z dnia 27 sierpnia 2009 r. o finansach publicznych (Dz. U. z 2022 r., poz. 1634 ze zm.),</w:t>
      </w:r>
    </w:p>
    <w:p w14:paraId="4E44FACF" w14:textId="77777777" w:rsidR="003452BB" w:rsidRDefault="003452BB" w:rsidP="003452BB">
      <w:pPr>
        <w:pStyle w:val="Tekstpodstawowy2"/>
        <w:spacing w:line="276" w:lineRule="auto"/>
        <w:rPr>
          <w:rFonts w:asciiTheme="minorHAnsi" w:hAnsiTheme="minorHAnsi" w:cstheme="minorHAnsi"/>
        </w:rPr>
      </w:pPr>
    </w:p>
    <w:p w14:paraId="4756BFA6" w14:textId="77777777" w:rsidR="003452BB" w:rsidRDefault="003452BB" w:rsidP="003452BB">
      <w:pPr>
        <w:pStyle w:val="Tekstpodstawowy2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Rada Gminy Grabów nad Pilicą uchwala, co następuje;</w:t>
      </w:r>
    </w:p>
    <w:p w14:paraId="66032516" w14:textId="77777777" w:rsidR="003452BB" w:rsidRDefault="003452BB" w:rsidP="003452BB">
      <w:pPr>
        <w:spacing w:after="0"/>
        <w:jc w:val="both"/>
        <w:rPr>
          <w:rFonts w:cstheme="minorHAnsi"/>
          <w:bCs/>
          <w:sz w:val="24"/>
          <w:szCs w:val="24"/>
        </w:rPr>
      </w:pPr>
    </w:p>
    <w:p w14:paraId="21B29868" w14:textId="77777777" w:rsidR="003452BB" w:rsidRDefault="003452BB" w:rsidP="003452BB">
      <w:pPr>
        <w:spacing w:after="0"/>
        <w:contextualSpacing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1.</w:t>
      </w:r>
    </w:p>
    <w:p w14:paraId="5B8D9855" w14:textId="77777777" w:rsidR="003452BB" w:rsidRDefault="003452BB" w:rsidP="003452BB">
      <w:pPr>
        <w:spacing w:after="0"/>
        <w:contextualSpacing/>
        <w:jc w:val="both"/>
        <w:rPr>
          <w:rFonts w:cstheme="minorHAnsi"/>
          <w:bCs/>
          <w:sz w:val="24"/>
          <w:szCs w:val="24"/>
        </w:rPr>
      </w:pPr>
    </w:p>
    <w:p w14:paraId="6219EAD0" w14:textId="77777777" w:rsidR="003452BB" w:rsidRDefault="003452BB" w:rsidP="003452BB">
      <w:pPr>
        <w:pStyle w:val="Akapitzlist"/>
        <w:widowControl w:val="0"/>
        <w:numPr>
          <w:ilvl w:val="0"/>
          <w:numId w:val="1"/>
        </w:numPr>
        <w:spacing w:after="0"/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Ustala się dochody w łącznej kwocie</w:t>
      </w:r>
      <w:r w:rsidR="004311A5">
        <w:rPr>
          <w:rFonts w:cstheme="minorHAnsi"/>
          <w:b/>
          <w:bCs/>
          <w:sz w:val="24"/>
          <w:szCs w:val="24"/>
        </w:rPr>
        <w:t xml:space="preserve"> 24  589 8</w:t>
      </w:r>
      <w:r>
        <w:rPr>
          <w:rFonts w:cstheme="minorHAnsi"/>
          <w:b/>
          <w:bCs/>
          <w:sz w:val="24"/>
          <w:szCs w:val="24"/>
        </w:rPr>
        <w:t>88,00 zł,</w:t>
      </w:r>
      <w:r>
        <w:rPr>
          <w:rFonts w:cstheme="minorHAnsi"/>
          <w:sz w:val="24"/>
          <w:szCs w:val="24"/>
        </w:rPr>
        <w:t xml:space="preserve"> </w:t>
      </w:r>
    </w:p>
    <w:p w14:paraId="17522A05" w14:textId="77777777" w:rsidR="003452BB" w:rsidRDefault="003452BB" w:rsidP="003452BB">
      <w:pPr>
        <w:pStyle w:val="Akapitzlist"/>
        <w:widowControl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tego: </w:t>
      </w:r>
    </w:p>
    <w:p w14:paraId="4622D057" w14:textId="09FB22AB" w:rsidR="003452BB" w:rsidRDefault="008C1A8E" w:rsidP="003452BB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bieżące w kwocie 17 239 8</w:t>
      </w:r>
      <w:r w:rsidR="003452BB">
        <w:rPr>
          <w:rFonts w:cstheme="minorHAnsi"/>
          <w:sz w:val="24"/>
          <w:szCs w:val="24"/>
        </w:rPr>
        <w:t>88,00 zł,</w:t>
      </w:r>
    </w:p>
    <w:p w14:paraId="409F813B" w14:textId="453F1187" w:rsidR="003452BB" w:rsidRDefault="003452BB" w:rsidP="003452BB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majątkowe w kwocie   7 350 000,00 zł,</w:t>
      </w:r>
    </w:p>
    <w:p w14:paraId="422D964A" w14:textId="77777777" w:rsidR="003452BB" w:rsidRDefault="003452BB" w:rsidP="003452BB">
      <w:pPr>
        <w:spacing w:after="0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załączoną do niniejszej uchwały </w:t>
      </w:r>
      <w:r>
        <w:rPr>
          <w:rFonts w:cstheme="minorHAnsi"/>
          <w:b/>
          <w:bCs/>
          <w:sz w:val="24"/>
          <w:szCs w:val="24"/>
        </w:rPr>
        <w:t>tabelą nr 1.</w:t>
      </w:r>
    </w:p>
    <w:p w14:paraId="69EB7743" w14:textId="77777777" w:rsidR="003452BB" w:rsidRDefault="003452BB" w:rsidP="00345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 xml:space="preserve">Dochody związane z realizacją zadań z zakresu administracji rządowej i innych zadań zleconych    odrębnymi   ustawami zgodnie z </w:t>
      </w:r>
      <w:r>
        <w:rPr>
          <w:rFonts w:cs="Arial Narrow"/>
          <w:b/>
          <w:bCs/>
          <w:sz w:val="24"/>
          <w:szCs w:val="24"/>
        </w:rPr>
        <w:t>Tabelą Nr 1a</w:t>
      </w:r>
      <w:r>
        <w:rPr>
          <w:rFonts w:cs="Arial Narrow"/>
          <w:sz w:val="24"/>
          <w:szCs w:val="24"/>
        </w:rPr>
        <w:t>.</w:t>
      </w:r>
    </w:p>
    <w:p w14:paraId="094B3224" w14:textId="77777777" w:rsidR="003452BB" w:rsidRDefault="003452BB" w:rsidP="003452BB">
      <w:pPr>
        <w:spacing w:after="0"/>
        <w:ind w:left="709"/>
        <w:jc w:val="both"/>
        <w:rPr>
          <w:rFonts w:cstheme="minorHAnsi"/>
          <w:sz w:val="24"/>
          <w:szCs w:val="24"/>
        </w:rPr>
      </w:pPr>
    </w:p>
    <w:p w14:paraId="24CF38AA" w14:textId="77777777" w:rsidR="003452BB" w:rsidRDefault="003452BB" w:rsidP="003452BB">
      <w:pPr>
        <w:pStyle w:val="Akapitzlist"/>
        <w:widowControl w:val="0"/>
        <w:numPr>
          <w:ilvl w:val="0"/>
          <w:numId w:val="1"/>
        </w:numPr>
        <w:spacing w:after="0"/>
        <w:ind w:left="567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Ustala się wydatki w łącznej kwocie </w:t>
      </w:r>
      <w:r>
        <w:rPr>
          <w:rFonts w:cstheme="minorHAnsi"/>
          <w:b/>
          <w:sz w:val="24"/>
          <w:szCs w:val="24"/>
        </w:rPr>
        <w:t>26</w:t>
      </w:r>
      <w:r w:rsidR="00CD57CE">
        <w:rPr>
          <w:rFonts w:cstheme="minorHAnsi"/>
          <w:b/>
          <w:sz w:val="24"/>
          <w:szCs w:val="24"/>
        </w:rPr>
        <w:t> 849 605</w:t>
      </w:r>
      <w:r>
        <w:rPr>
          <w:rFonts w:cstheme="minorHAnsi"/>
          <w:b/>
          <w:sz w:val="24"/>
          <w:szCs w:val="24"/>
        </w:rPr>
        <w:t>,00 zł</w:t>
      </w:r>
    </w:p>
    <w:p w14:paraId="3CBDA454" w14:textId="77777777" w:rsidR="003452BB" w:rsidRDefault="003452BB" w:rsidP="003452BB">
      <w:pPr>
        <w:pStyle w:val="Akapitzlist"/>
        <w:widowControl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tego: </w:t>
      </w:r>
    </w:p>
    <w:p w14:paraId="52560ACC" w14:textId="1F905152" w:rsidR="003452BB" w:rsidRDefault="00CD57CE" w:rsidP="003452BB">
      <w:pPr>
        <w:pStyle w:val="Akapitzlist"/>
        <w:numPr>
          <w:ilvl w:val="0"/>
          <w:numId w:val="3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bieżące w kwocie 17 319 488</w:t>
      </w:r>
      <w:r w:rsidR="003452BB">
        <w:rPr>
          <w:rFonts w:cstheme="minorHAnsi"/>
          <w:sz w:val="24"/>
          <w:szCs w:val="24"/>
        </w:rPr>
        <w:t>,00 zł</w:t>
      </w:r>
    </w:p>
    <w:p w14:paraId="49E91D9C" w14:textId="7E8C8922" w:rsidR="003452BB" w:rsidRDefault="003452BB" w:rsidP="003452BB">
      <w:pPr>
        <w:pStyle w:val="Akapitzlist"/>
        <w:numPr>
          <w:ilvl w:val="0"/>
          <w:numId w:val="3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majątkowe w kwoc</w:t>
      </w:r>
      <w:r w:rsidR="00CD57CE">
        <w:rPr>
          <w:rFonts w:cstheme="minorHAnsi"/>
          <w:sz w:val="24"/>
          <w:szCs w:val="24"/>
        </w:rPr>
        <w:t>ie 9 530</w:t>
      </w:r>
      <w:r w:rsidR="00857442">
        <w:rPr>
          <w:rFonts w:cstheme="minorHAnsi"/>
          <w:sz w:val="24"/>
          <w:szCs w:val="24"/>
        </w:rPr>
        <w:t> </w:t>
      </w:r>
      <w:r w:rsidR="00CD57CE">
        <w:rPr>
          <w:rFonts w:cstheme="minorHAnsi"/>
          <w:sz w:val="24"/>
          <w:szCs w:val="24"/>
        </w:rPr>
        <w:t>117</w:t>
      </w:r>
      <w:r w:rsidR="008574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,00 zł,</w:t>
      </w:r>
    </w:p>
    <w:p w14:paraId="0F21B9EC" w14:textId="77777777" w:rsidR="003452BB" w:rsidRDefault="003452BB" w:rsidP="003452BB">
      <w:pPr>
        <w:spacing w:after="0"/>
        <w:ind w:left="709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zgodnie z załączoną do niniejszej uchwały </w:t>
      </w:r>
      <w:r>
        <w:rPr>
          <w:rFonts w:cstheme="minorHAnsi"/>
          <w:b/>
          <w:bCs/>
          <w:sz w:val="24"/>
          <w:szCs w:val="24"/>
        </w:rPr>
        <w:t>tabelą nr 2.</w:t>
      </w:r>
    </w:p>
    <w:p w14:paraId="1BE65AD1" w14:textId="77777777" w:rsidR="003452BB" w:rsidRDefault="003452BB" w:rsidP="003452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="Arial Narrow"/>
          <w:sz w:val="24"/>
          <w:szCs w:val="24"/>
        </w:rPr>
      </w:pPr>
      <w:r>
        <w:rPr>
          <w:rFonts w:cs="Arial Narrow"/>
          <w:sz w:val="24"/>
          <w:szCs w:val="24"/>
        </w:rPr>
        <w:t>Wydatki związane z realizacją zadań z zakresu administracji rządowej i innych zadań zleconych odrębnymi ustawami zgodnie z</w:t>
      </w:r>
      <w:r>
        <w:rPr>
          <w:rFonts w:cs="Arial Narrow"/>
          <w:b/>
          <w:bCs/>
          <w:sz w:val="24"/>
          <w:szCs w:val="24"/>
        </w:rPr>
        <w:t xml:space="preserve"> Tabelą Nr 2a</w:t>
      </w:r>
    </w:p>
    <w:p w14:paraId="6F36D3B9" w14:textId="77777777" w:rsidR="003452BB" w:rsidRDefault="003452BB" w:rsidP="003452BB">
      <w:pPr>
        <w:spacing w:after="0"/>
        <w:ind w:left="709"/>
        <w:jc w:val="both"/>
        <w:rPr>
          <w:rFonts w:cstheme="minorHAnsi"/>
          <w:b/>
          <w:bCs/>
          <w:sz w:val="24"/>
          <w:szCs w:val="24"/>
        </w:rPr>
      </w:pPr>
    </w:p>
    <w:p w14:paraId="25654B35" w14:textId="77777777" w:rsidR="003452BB" w:rsidRDefault="003452BB" w:rsidP="003452BB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Ustala się limit wydatków majątkowych na 2023 r. zgodnie z załączoną do niniejszej uchwały </w:t>
      </w:r>
      <w:r>
        <w:rPr>
          <w:rFonts w:cstheme="minorHAnsi"/>
          <w:b/>
          <w:bCs/>
          <w:sz w:val="24"/>
          <w:szCs w:val="24"/>
        </w:rPr>
        <w:t>tabelą nr 3</w:t>
      </w:r>
      <w:r>
        <w:rPr>
          <w:rFonts w:cstheme="minorHAnsi"/>
          <w:sz w:val="24"/>
          <w:szCs w:val="24"/>
        </w:rPr>
        <w:t>.</w:t>
      </w:r>
    </w:p>
    <w:p w14:paraId="3A02F26B" w14:textId="77777777" w:rsidR="003452BB" w:rsidRDefault="003452BB" w:rsidP="003452BB">
      <w:pPr>
        <w:pStyle w:val="Akapitzlist"/>
        <w:spacing w:after="0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1E1AB543" w14:textId="77777777" w:rsidR="003452BB" w:rsidRDefault="003452BB" w:rsidP="003452BB">
      <w:pPr>
        <w:pStyle w:val="Akapitzlist"/>
        <w:numPr>
          <w:ilvl w:val="0"/>
          <w:numId w:val="1"/>
        </w:numPr>
        <w:spacing w:after="0"/>
        <w:ind w:left="567" w:hanging="425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Ustala się plan dochodów i wydatków związanych ze szczególnymi zasadami wykonywania budżetu wynikających z odrębnych ustaw </w:t>
      </w:r>
      <w:r>
        <w:rPr>
          <w:rFonts w:cstheme="minorHAnsi"/>
          <w:sz w:val="24"/>
          <w:szCs w:val="24"/>
        </w:rPr>
        <w:t xml:space="preserve">zgodnie z załączoną do niniejszej uchwały </w:t>
      </w:r>
      <w:r>
        <w:rPr>
          <w:rFonts w:cstheme="minorHAnsi"/>
          <w:b/>
          <w:bCs/>
          <w:sz w:val="24"/>
          <w:szCs w:val="24"/>
        </w:rPr>
        <w:t>tabelą nr 4</w:t>
      </w:r>
      <w:r>
        <w:rPr>
          <w:rFonts w:cstheme="minorHAnsi"/>
          <w:sz w:val="24"/>
          <w:szCs w:val="24"/>
        </w:rPr>
        <w:t>.</w:t>
      </w:r>
    </w:p>
    <w:p w14:paraId="01A87C46" w14:textId="77777777" w:rsidR="003452BB" w:rsidRDefault="003452BB" w:rsidP="003452BB">
      <w:pPr>
        <w:pStyle w:val="Akapitzlist"/>
        <w:spacing w:after="0"/>
        <w:ind w:left="567"/>
        <w:jc w:val="both"/>
        <w:rPr>
          <w:rFonts w:cstheme="minorHAnsi"/>
          <w:b/>
          <w:bCs/>
          <w:sz w:val="24"/>
          <w:szCs w:val="24"/>
        </w:rPr>
      </w:pPr>
    </w:p>
    <w:p w14:paraId="37B42DFF" w14:textId="77777777" w:rsidR="003452BB" w:rsidRDefault="003452BB" w:rsidP="003452BB">
      <w:pPr>
        <w:widowControl w:val="0"/>
        <w:spacing w:after="0"/>
        <w:jc w:val="both"/>
        <w:rPr>
          <w:rFonts w:cstheme="minorHAnsi"/>
          <w:sz w:val="24"/>
          <w:szCs w:val="24"/>
        </w:rPr>
      </w:pPr>
    </w:p>
    <w:p w14:paraId="16555BB1" w14:textId="77777777" w:rsidR="003452BB" w:rsidRDefault="003452BB" w:rsidP="003452BB">
      <w:pPr>
        <w:pStyle w:val="Tekstpodstawowywcity2"/>
        <w:spacing w:line="276" w:lineRule="auto"/>
        <w:ind w:left="0"/>
        <w:contextualSpacing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2.</w:t>
      </w:r>
    </w:p>
    <w:p w14:paraId="63AB6240" w14:textId="77777777" w:rsidR="003452BB" w:rsidRDefault="003452BB" w:rsidP="003452BB">
      <w:pPr>
        <w:pStyle w:val="Tekstpodstawowywcity2"/>
        <w:spacing w:line="276" w:lineRule="auto"/>
        <w:ind w:left="0"/>
        <w:contextualSpacing/>
        <w:rPr>
          <w:rFonts w:asciiTheme="minorHAnsi" w:hAnsiTheme="minorHAnsi" w:cstheme="minorHAnsi"/>
          <w:bCs/>
        </w:rPr>
      </w:pPr>
    </w:p>
    <w:p w14:paraId="40E51FFF" w14:textId="77777777" w:rsidR="003452BB" w:rsidRDefault="003452BB" w:rsidP="003452BB">
      <w:pPr>
        <w:pStyle w:val="Tekstpodstawowywcity2"/>
        <w:numPr>
          <w:ilvl w:val="0"/>
          <w:numId w:val="4"/>
        </w:numPr>
        <w:spacing w:line="276" w:lineRule="auto"/>
        <w:ind w:left="567" w:hanging="425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Ustala się </w:t>
      </w:r>
      <w:r>
        <w:rPr>
          <w:rFonts w:asciiTheme="minorHAnsi" w:hAnsiTheme="minorHAnsi" w:cstheme="minorHAnsi"/>
          <w:b/>
          <w:bCs/>
        </w:rPr>
        <w:t>deficyt</w:t>
      </w:r>
      <w:r>
        <w:rPr>
          <w:rFonts w:asciiTheme="minorHAnsi" w:hAnsiTheme="minorHAnsi" w:cstheme="minorHAnsi"/>
        </w:rPr>
        <w:t xml:space="preserve"> w wysokości </w:t>
      </w:r>
      <w:r>
        <w:rPr>
          <w:rFonts w:asciiTheme="minorHAnsi" w:hAnsiTheme="minorHAnsi" w:cstheme="minorHAnsi"/>
          <w:b/>
          <w:bCs/>
        </w:rPr>
        <w:t>2 259 717,00</w:t>
      </w:r>
      <w:r>
        <w:rPr>
          <w:rFonts w:asciiTheme="minorHAnsi" w:hAnsiTheme="minorHAnsi" w:cstheme="minorHAnsi"/>
          <w:b/>
        </w:rPr>
        <w:t xml:space="preserve"> zł </w:t>
      </w:r>
      <w:r>
        <w:rPr>
          <w:rFonts w:asciiTheme="minorHAnsi" w:hAnsiTheme="minorHAnsi" w:cstheme="minorHAnsi"/>
        </w:rPr>
        <w:t>sfinansowany przychodami pochodzącymi z:</w:t>
      </w:r>
    </w:p>
    <w:p w14:paraId="31093EF2" w14:textId="77777777" w:rsidR="003452BB" w:rsidRDefault="003452BB" w:rsidP="003452BB">
      <w:pPr>
        <w:pStyle w:val="Akapitzlist"/>
        <w:widowControl w:val="0"/>
        <w:numPr>
          <w:ilvl w:val="1"/>
          <w:numId w:val="5"/>
        </w:numPr>
        <w:autoSpaceDN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lastRenderedPageBreak/>
        <w:t xml:space="preserve">wolnych środków, o których mowa w art. 217 ust. 2 pkt 6 ustawy w kwocie 1 614 000,00 zł </w:t>
      </w:r>
    </w:p>
    <w:p w14:paraId="4AC0A46D" w14:textId="77777777" w:rsidR="003452BB" w:rsidRDefault="003452BB" w:rsidP="003452BB">
      <w:pPr>
        <w:pStyle w:val="Akapitzlist"/>
        <w:widowControl w:val="0"/>
        <w:numPr>
          <w:ilvl w:val="1"/>
          <w:numId w:val="5"/>
        </w:numPr>
        <w:autoSpaceDN w:val="0"/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niewykorzystanych środków pieniężnych na rachunku bieżącym budżetu, wynikających    z rozliczenia dochodów i wydatków nimi finansowanych związanych ze szczególnymi zasadami   wykonywania budżetu określonymi w odrębnych przepisach w wysokości 645 717,00 zł </w:t>
      </w:r>
    </w:p>
    <w:p w14:paraId="5B70D39F" w14:textId="77777777" w:rsidR="003452BB" w:rsidRDefault="003452BB" w:rsidP="003452BB">
      <w:pPr>
        <w:widowControl w:val="0"/>
        <w:spacing w:after="0"/>
        <w:ind w:left="709"/>
        <w:jc w:val="both"/>
        <w:rPr>
          <w:rFonts w:cstheme="minorHAnsi"/>
          <w:sz w:val="24"/>
          <w:szCs w:val="24"/>
        </w:rPr>
      </w:pPr>
    </w:p>
    <w:p w14:paraId="1273556E" w14:textId="77777777" w:rsidR="003452BB" w:rsidRDefault="003452BB" w:rsidP="003452BB">
      <w:pPr>
        <w:pStyle w:val="Tekstpodstawowywcity2"/>
        <w:numPr>
          <w:ilvl w:val="0"/>
          <w:numId w:val="4"/>
        </w:numPr>
        <w:spacing w:line="276" w:lineRule="auto"/>
        <w:ind w:left="567" w:hanging="425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Ustala się </w:t>
      </w:r>
      <w:r>
        <w:rPr>
          <w:rFonts w:asciiTheme="minorHAnsi" w:hAnsiTheme="minorHAnsi" w:cstheme="minorHAnsi"/>
          <w:b/>
          <w:bCs/>
        </w:rPr>
        <w:t>przychody</w:t>
      </w:r>
      <w:r>
        <w:rPr>
          <w:rFonts w:asciiTheme="minorHAnsi" w:hAnsiTheme="minorHAnsi" w:cstheme="minorHAnsi"/>
          <w:bCs/>
        </w:rPr>
        <w:t xml:space="preserve"> budżetu w kwocie </w:t>
      </w:r>
      <w:r>
        <w:rPr>
          <w:rFonts w:asciiTheme="minorHAnsi" w:hAnsiTheme="minorHAnsi" w:cstheme="minorHAnsi"/>
          <w:b/>
          <w:bCs/>
        </w:rPr>
        <w:t xml:space="preserve">2 629 717,00 </w:t>
      </w:r>
      <w:r>
        <w:rPr>
          <w:rFonts w:asciiTheme="minorHAnsi" w:hAnsiTheme="minorHAnsi" w:cstheme="minorHAnsi"/>
          <w:bCs/>
        </w:rPr>
        <w:t>zł, z następujących tytułów;</w:t>
      </w:r>
    </w:p>
    <w:p w14:paraId="6DA10831" w14:textId="77777777" w:rsidR="003452BB" w:rsidRDefault="003452BB" w:rsidP="003452BB">
      <w:pPr>
        <w:pStyle w:val="Tekstpodstawowywcity2"/>
        <w:numPr>
          <w:ilvl w:val="0"/>
          <w:numId w:val="6"/>
        </w:numPr>
        <w:spacing w:line="276" w:lineRule="auto"/>
        <w:ind w:left="993" w:hanging="284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zaciągniętych kredytów krajowych w kwocie 370 000,00 zł.</w:t>
      </w:r>
    </w:p>
    <w:p w14:paraId="55C43896" w14:textId="77777777" w:rsidR="003452BB" w:rsidRDefault="003452BB" w:rsidP="003452BB">
      <w:pPr>
        <w:pStyle w:val="Tekstpodstawowywcity2"/>
        <w:numPr>
          <w:ilvl w:val="0"/>
          <w:numId w:val="6"/>
        </w:numPr>
        <w:spacing w:line="276" w:lineRule="auto"/>
        <w:ind w:left="993" w:hanging="284"/>
        <w:contextualSpacing/>
        <w:rPr>
          <w:rFonts w:asciiTheme="minorHAnsi" w:hAnsiTheme="minorHAnsi" w:cstheme="minorHAnsi"/>
        </w:rPr>
      </w:pPr>
      <w:r>
        <w:rPr>
          <w:color w:val="00000A"/>
        </w:rPr>
        <w:t xml:space="preserve">wolnych środków, o których mowa w art. 217 ust. 2 pkt 6 ustawy w kwocie  1 614 000,00 zł </w:t>
      </w:r>
    </w:p>
    <w:p w14:paraId="63BBA4D6" w14:textId="77777777" w:rsidR="003452BB" w:rsidRDefault="003452BB" w:rsidP="003452BB">
      <w:pPr>
        <w:pStyle w:val="Tekstpodstawowywcity2"/>
        <w:numPr>
          <w:ilvl w:val="0"/>
          <w:numId w:val="6"/>
        </w:numPr>
        <w:spacing w:line="276" w:lineRule="auto"/>
        <w:ind w:left="993" w:hanging="284"/>
        <w:contextualSpacing/>
        <w:rPr>
          <w:rFonts w:asciiTheme="minorHAnsi" w:hAnsiTheme="minorHAnsi" w:cstheme="minorHAnsi"/>
        </w:rPr>
      </w:pPr>
      <w:r>
        <w:t xml:space="preserve">niewykorzystanych środków pieniężnych na rachunku bieżącym budżetu, wynikających    z rozliczenia dochodów i wydatków nimi finansowanych związanych ze szczególnymi zasadami   wykonywania budżetu określonymi w odrębnych przepisach w wysokości  645 717,00 zł </w:t>
      </w:r>
    </w:p>
    <w:p w14:paraId="30AF977C" w14:textId="77777777" w:rsidR="003452BB" w:rsidRDefault="003452BB" w:rsidP="003452BB">
      <w:pPr>
        <w:pStyle w:val="Tekstpodstawowywcity2"/>
        <w:spacing w:line="276" w:lineRule="auto"/>
        <w:ind w:left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załączoną do niniejszej uchwały tabelą nr 5.</w:t>
      </w:r>
    </w:p>
    <w:p w14:paraId="5B533F8B" w14:textId="77777777" w:rsidR="003452BB" w:rsidRDefault="003452BB" w:rsidP="003452BB">
      <w:pPr>
        <w:pStyle w:val="Tekstpodstawowywcity2"/>
        <w:spacing w:line="276" w:lineRule="auto"/>
        <w:ind w:left="0"/>
        <w:contextualSpacing/>
        <w:rPr>
          <w:rFonts w:asciiTheme="minorHAnsi" w:hAnsiTheme="minorHAnsi" w:cstheme="minorHAnsi"/>
        </w:rPr>
      </w:pPr>
    </w:p>
    <w:p w14:paraId="23B9ACFC" w14:textId="77777777" w:rsidR="003452BB" w:rsidRDefault="003452BB" w:rsidP="003452BB">
      <w:pPr>
        <w:pStyle w:val="Tekstpodstawowywcity2"/>
        <w:numPr>
          <w:ilvl w:val="0"/>
          <w:numId w:val="4"/>
        </w:numPr>
        <w:spacing w:line="276" w:lineRule="auto"/>
        <w:ind w:left="567" w:hanging="425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Ustala się </w:t>
      </w:r>
      <w:r>
        <w:rPr>
          <w:rFonts w:asciiTheme="minorHAnsi" w:hAnsiTheme="minorHAnsi" w:cstheme="minorHAnsi"/>
          <w:b/>
          <w:bCs/>
        </w:rPr>
        <w:t>rozchody</w:t>
      </w:r>
      <w:r>
        <w:rPr>
          <w:rFonts w:asciiTheme="minorHAnsi" w:hAnsiTheme="minorHAnsi" w:cstheme="minorHAnsi"/>
          <w:bCs/>
        </w:rPr>
        <w:t xml:space="preserve"> budżetu w kwocie </w:t>
      </w:r>
      <w:r>
        <w:rPr>
          <w:rFonts w:asciiTheme="minorHAnsi" w:hAnsiTheme="minorHAnsi" w:cstheme="minorHAnsi"/>
          <w:b/>
          <w:bCs/>
        </w:rPr>
        <w:t>370 000,00</w:t>
      </w:r>
      <w:r>
        <w:rPr>
          <w:rFonts w:asciiTheme="minorHAnsi" w:hAnsiTheme="minorHAnsi" w:cstheme="minorHAnsi"/>
          <w:bCs/>
        </w:rPr>
        <w:t> zł, z następujących tytułów:</w:t>
      </w:r>
    </w:p>
    <w:p w14:paraId="252E1232" w14:textId="77777777" w:rsidR="003452BB" w:rsidRDefault="003452BB" w:rsidP="003452BB">
      <w:pPr>
        <w:pStyle w:val="Tekstpodstawowywcity2"/>
        <w:numPr>
          <w:ilvl w:val="0"/>
          <w:numId w:val="7"/>
        </w:numPr>
        <w:spacing w:line="276" w:lineRule="auto"/>
        <w:ind w:left="1134" w:hanging="425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spłaty otrzymanych pożyczek krajowych w kwocie 200 000,00 zł,</w:t>
      </w:r>
    </w:p>
    <w:p w14:paraId="737CC90D" w14:textId="77777777" w:rsidR="003452BB" w:rsidRDefault="003452BB" w:rsidP="003452BB">
      <w:pPr>
        <w:pStyle w:val="Tekstpodstawowywcity2"/>
        <w:numPr>
          <w:ilvl w:val="0"/>
          <w:numId w:val="7"/>
        </w:numPr>
        <w:spacing w:line="276" w:lineRule="auto"/>
        <w:ind w:left="1134" w:hanging="425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spłatę otrzymanych kredytów krajowych w kwocie 170 000,00 zł,</w:t>
      </w:r>
    </w:p>
    <w:p w14:paraId="1539DD1B" w14:textId="77777777" w:rsidR="003452BB" w:rsidRDefault="003452BB" w:rsidP="003452BB">
      <w:pPr>
        <w:pStyle w:val="Tekstpodstawowywcity2"/>
        <w:spacing w:line="276" w:lineRule="auto"/>
        <w:ind w:left="709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zgodnie z załączoną do niniejszej uchwały tabelą nr 5.</w:t>
      </w:r>
    </w:p>
    <w:p w14:paraId="67E3FF24" w14:textId="77777777" w:rsidR="003452BB" w:rsidRDefault="003452BB" w:rsidP="003452BB">
      <w:pPr>
        <w:pStyle w:val="Tekstpodstawowywcity2"/>
        <w:spacing w:line="276" w:lineRule="auto"/>
        <w:ind w:left="709"/>
        <w:contextualSpacing/>
        <w:rPr>
          <w:rFonts w:asciiTheme="minorHAnsi" w:hAnsiTheme="minorHAnsi" w:cstheme="minorHAnsi"/>
        </w:rPr>
      </w:pPr>
    </w:p>
    <w:p w14:paraId="30BFF9F8" w14:textId="77777777" w:rsidR="003452BB" w:rsidRDefault="003452BB" w:rsidP="003452BB">
      <w:pPr>
        <w:pStyle w:val="Tekstpodstawowywcity2"/>
        <w:numPr>
          <w:ilvl w:val="0"/>
          <w:numId w:val="4"/>
        </w:numPr>
        <w:spacing w:line="276" w:lineRule="auto"/>
        <w:ind w:left="567" w:hanging="425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Ustala się </w:t>
      </w:r>
      <w:r>
        <w:rPr>
          <w:rFonts w:asciiTheme="minorHAnsi" w:hAnsiTheme="minorHAnsi" w:cstheme="minorHAnsi"/>
          <w:b/>
          <w:bCs/>
        </w:rPr>
        <w:t>limit</w:t>
      </w:r>
      <w:r>
        <w:rPr>
          <w:rFonts w:asciiTheme="minorHAnsi" w:hAnsiTheme="minorHAnsi" w:cstheme="minorHAnsi"/>
          <w:bCs/>
        </w:rPr>
        <w:t xml:space="preserve"> zobowiązań z tytułu planowanych do zaciągnięcia kredytów na:</w:t>
      </w:r>
    </w:p>
    <w:p w14:paraId="4FE57C87" w14:textId="77777777" w:rsidR="003452BB" w:rsidRDefault="003452BB" w:rsidP="003452BB">
      <w:pPr>
        <w:pStyle w:val="Akapitzlist"/>
        <w:widowControl w:val="0"/>
        <w:numPr>
          <w:ilvl w:val="0"/>
          <w:numId w:val="8"/>
        </w:numPr>
        <w:spacing w:after="0"/>
        <w:ind w:left="1134" w:hanging="42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sfinansowanie przejściowego deficytu w kwocie 1 000 000,00 zł,</w:t>
      </w:r>
    </w:p>
    <w:p w14:paraId="31E7344A" w14:textId="77777777" w:rsidR="003452BB" w:rsidRDefault="003452BB" w:rsidP="003452BB">
      <w:pPr>
        <w:pStyle w:val="Tekstpodstawowywcity2"/>
        <w:numPr>
          <w:ilvl w:val="0"/>
          <w:numId w:val="8"/>
        </w:numPr>
        <w:spacing w:line="276" w:lineRule="auto"/>
        <w:ind w:left="1134" w:hanging="425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spłatę wcześniej zaciągniętych kredytów i pożyczek w wysokości określonej w </w:t>
      </w:r>
      <w:r>
        <w:rPr>
          <w:rFonts w:asciiTheme="minorHAnsi" w:hAnsiTheme="minorHAnsi" w:cstheme="minorHAnsi"/>
          <w:bCs/>
        </w:rPr>
        <w:t>§2 pkt 3.</w:t>
      </w:r>
    </w:p>
    <w:p w14:paraId="0DCDCE48" w14:textId="77777777" w:rsidR="003452BB" w:rsidRDefault="003452BB" w:rsidP="003452BB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14:paraId="2B6F5A01" w14:textId="77777777" w:rsidR="003452BB" w:rsidRDefault="003452BB" w:rsidP="003452BB">
      <w:pPr>
        <w:pStyle w:val="Tekstpodstawowywcity2"/>
        <w:spacing w:line="276" w:lineRule="auto"/>
        <w:ind w:left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3.</w:t>
      </w:r>
    </w:p>
    <w:p w14:paraId="69DC9487" w14:textId="77777777" w:rsidR="003452BB" w:rsidRDefault="003452BB" w:rsidP="003452BB">
      <w:pPr>
        <w:pStyle w:val="Tekstpodstawowywcity2"/>
        <w:spacing w:line="276" w:lineRule="auto"/>
        <w:ind w:left="0"/>
        <w:rPr>
          <w:rFonts w:asciiTheme="minorHAnsi" w:hAnsiTheme="minorHAnsi" w:cstheme="minorHAnsi"/>
          <w:bCs/>
        </w:rPr>
      </w:pPr>
    </w:p>
    <w:p w14:paraId="4E3AF9C6" w14:textId="77777777" w:rsidR="003452BB" w:rsidRDefault="003452BB" w:rsidP="003452BB">
      <w:pPr>
        <w:pStyle w:val="Tekstpodstawowywcity2"/>
        <w:numPr>
          <w:ilvl w:val="0"/>
          <w:numId w:val="9"/>
        </w:numPr>
        <w:spacing w:line="276" w:lineRule="auto"/>
        <w:ind w:left="426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Ustala się rezerwę ogólną w wysokości </w:t>
      </w:r>
      <w:r>
        <w:rPr>
          <w:rFonts w:asciiTheme="minorHAnsi" w:hAnsiTheme="minorHAnsi" w:cstheme="minorHAnsi"/>
          <w:b/>
          <w:bCs/>
        </w:rPr>
        <w:t>180 000,00 zł.</w:t>
      </w:r>
    </w:p>
    <w:p w14:paraId="478D0F00" w14:textId="77777777" w:rsidR="003452BB" w:rsidRDefault="003452BB" w:rsidP="003452BB">
      <w:pPr>
        <w:pStyle w:val="Tekstpodstawowywcity2"/>
        <w:numPr>
          <w:ilvl w:val="0"/>
          <w:numId w:val="9"/>
        </w:numPr>
        <w:spacing w:line="276" w:lineRule="auto"/>
        <w:ind w:left="426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Ustala się rezerwę celową na realizację zadań własnych z zakresu zarządzania kryzysowego w wysokości </w:t>
      </w:r>
      <w:r>
        <w:rPr>
          <w:rFonts w:asciiTheme="minorHAnsi" w:hAnsiTheme="minorHAnsi" w:cstheme="minorHAnsi"/>
          <w:b/>
        </w:rPr>
        <w:t>40 000,00 zł.</w:t>
      </w:r>
    </w:p>
    <w:p w14:paraId="09854653" w14:textId="77777777" w:rsidR="003452BB" w:rsidRDefault="003452BB" w:rsidP="003452BB">
      <w:pPr>
        <w:pStyle w:val="Tekstpodstawowywcity2"/>
        <w:spacing w:line="276" w:lineRule="auto"/>
        <w:ind w:left="0"/>
        <w:rPr>
          <w:rFonts w:asciiTheme="minorHAnsi" w:hAnsiTheme="minorHAnsi" w:cstheme="minorHAnsi"/>
          <w:bCs/>
        </w:rPr>
      </w:pPr>
    </w:p>
    <w:p w14:paraId="58E79107" w14:textId="77777777" w:rsidR="003452BB" w:rsidRDefault="003452BB" w:rsidP="003452BB">
      <w:pPr>
        <w:pStyle w:val="Tekstpodstawowywcity2"/>
        <w:spacing w:line="276" w:lineRule="auto"/>
        <w:ind w:left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4.</w:t>
      </w:r>
    </w:p>
    <w:p w14:paraId="46B3A032" w14:textId="77777777" w:rsidR="003452BB" w:rsidRDefault="003452BB" w:rsidP="003452BB">
      <w:pPr>
        <w:pStyle w:val="Tekstpodstawowywcity2"/>
        <w:spacing w:line="276" w:lineRule="auto"/>
        <w:ind w:left="0"/>
        <w:rPr>
          <w:rFonts w:asciiTheme="minorHAnsi" w:hAnsiTheme="minorHAnsi" w:cstheme="minorHAnsi"/>
          <w:bCs/>
        </w:rPr>
      </w:pPr>
    </w:p>
    <w:p w14:paraId="74157228" w14:textId="77777777" w:rsidR="003452BB" w:rsidRDefault="003452BB" w:rsidP="003452BB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Ustala się dotacje udzielane z budżetu gminy podmiotom należącym i nie należącym do sektora finansów publicznych zgodnie </w:t>
      </w:r>
      <w:r>
        <w:rPr>
          <w:rFonts w:cstheme="minorHAnsi"/>
          <w:b/>
          <w:bCs/>
          <w:sz w:val="24"/>
          <w:szCs w:val="24"/>
        </w:rPr>
        <w:t>z załącznikiem nr 1</w:t>
      </w:r>
      <w:r>
        <w:rPr>
          <w:rFonts w:cstheme="minorHAnsi"/>
          <w:sz w:val="24"/>
          <w:szCs w:val="24"/>
        </w:rPr>
        <w:t xml:space="preserve"> do niniejszej uchwały.</w:t>
      </w:r>
    </w:p>
    <w:p w14:paraId="75C95A1F" w14:textId="77777777" w:rsidR="003452BB" w:rsidRDefault="003452BB" w:rsidP="003452BB">
      <w:pPr>
        <w:spacing w:after="0"/>
        <w:jc w:val="both"/>
        <w:rPr>
          <w:rFonts w:cstheme="minorHAnsi"/>
          <w:sz w:val="24"/>
          <w:szCs w:val="24"/>
        </w:rPr>
      </w:pPr>
    </w:p>
    <w:p w14:paraId="48933F30" w14:textId="77777777" w:rsidR="003452BB" w:rsidRDefault="003452BB" w:rsidP="003452BB">
      <w:pPr>
        <w:pStyle w:val="Tekstpodstawowywcity2"/>
        <w:spacing w:line="276" w:lineRule="auto"/>
        <w:ind w:left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5.</w:t>
      </w:r>
    </w:p>
    <w:p w14:paraId="53EBEBE1" w14:textId="77777777" w:rsidR="003452BB" w:rsidRDefault="003452BB" w:rsidP="003452BB">
      <w:pPr>
        <w:pStyle w:val="Tekstpodstawowywcity2"/>
        <w:spacing w:line="276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1CC4EF9B" w14:textId="77777777" w:rsidR="003452BB" w:rsidRDefault="003452BB" w:rsidP="003452BB">
      <w:pPr>
        <w:pStyle w:val="Tekstpodstawowywcity2"/>
        <w:spacing w:line="276" w:lineRule="auto"/>
        <w:ind w:left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Określa się maksymalną wysokość pożyczek udzielanych przez Wójta w roku 2023 do kwoty 100 000 zł. </w:t>
      </w:r>
    </w:p>
    <w:p w14:paraId="4A28D11E" w14:textId="77777777" w:rsidR="003452BB" w:rsidRDefault="003452BB" w:rsidP="003452BB">
      <w:pPr>
        <w:pStyle w:val="Tekstpodstawowywcity2"/>
        <w:spacing w:line="276" w:lineRule="auto"/>
        <w:ind w:left="0"/>
        <w:rPr>
          <w:rFonts w:asciiTheme="minorHAnsi" w:hAnsiTheme="minorHAnsi" w:cstheme="minorHAnsi"/>
          <w:bCs/>
        </w:rPr>
      </w:pPr>
    </w:p>
    <w:p w14:paraId="1AEB5480" w14:textId="77777777" w:rsidR="003452BB" w:rsidRDefault="003452BB" w:rsidP="003452BB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6.</w:t>
      </w:r>
    </w:p>
    <w:p w14:paraId="51157BDB" w14:textId="77777777" w:rsidR="003452BB" w:rsidRDefault="003452BB" w:rsidP="003452BB">
      <w:pPr>
        <w:spacing w:after="0"/>
        <w:jc w:val="both"/>
        <w:rPr>
          <w:rFonts w:cstheme="minorHAnsi"/>
          <w:sz w:val="24"/>
          <w:szCs w:val="24"/>
        </w:rPr>
      </w:pPr>
    </w:p>
    <w:p w14:paraId="403D53BB" w14:textId="77777777" w:rsidR="003452BB" w:rsidRDefault="003452BB" w:rsidP="003452BB">
      <w:pPr>
        <w:pStyle w:val="Tekstpodstawowywcity2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Upoważnia się Wójta do:</w:t>
      </w:r>
    </w:p>
    <w:p w14:paraId="0BC1F83D" w14:textId="77777777" w:rsidR="003452BB" w:rsidRDefault="003452BB" w:rsidP="003452BB">
      <w:pPr>
        <w:pStyle w:val="Tekstpodstawowywcity2"/>
        <w:numPr>
          <w:ilvl w:val="0"/>
          <w:numId w:val="10"/>
        </w:numPr>
        <w:spacing w:line="276" w:lineRule="auto"/>
        <w:ind w:left="709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Zaciągania kredytów 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>na pokrycie występującego w ciągu roku przejściowego deficytu budżetu do kwoty określonej w § 2 pkt 4 lit. a.</w:t>
      </w:r>
    </w:p>
    <w:p w14:paraId="2B5D04B1" w14:textId="77777777" w:rsidR="003452BB" w:rsidRDefault="003452BB" w:rsidP="003452BB">
      <w:pPr>
        <w:pStyle w:val="Tekstpodstawowywcity2"/>
        <w:numPr>
          <w:ilvl w:val="0"/>
          <w:numId w:val="10"/>
        </w:numPr>
        <w:spacing w:line="276" w:lineRule="auto"/>
        <w:ind w:left="709" w:hanging="425"/>
        <w:rPr>
          <w:rFonts w:ascii="Calibri" w:hAnsi="Calibri" w:cs="Calibri"/>
        </w:rPr>
      </w:pPr>
      <w:r>
        <w:rPr>
          <w:rFonts w:ascii="Calibri" w:hAnsi="Calibri" w:cs="Calibri"/>
        </w:rPr>
        <w:t>Dokonywania zmian w planie wydatków na wynagrodzenia ze stosunku pracy między rozdziałami i paragrafami wydatków.</w:t>
      </w:r>
    </w:p>
    <w:p w14:paraId="2A89CD8C" w14:textId="77777777" w:rsidR="003452BB" w:rsidRDefault="003452BB" w:rsidP="003452BB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Dokonywania zmian w planie wydatków na zadania inwestycyjne roczne w ramach działów, z wyłączeniem wprowadzania nowych zadań inwestycyjnych lub rezygnacji z zaplanowanych w budżecie zadań inwestycyjnych.</w:t>
      </w:r>
    </w:p>
    <w:p w14:paraId="039F4622" w14:textId="77777777" w:rsidR="003452BB" w:rsidRDefault="003452BB" w:rsidP="003452BB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Dokonywania zmian w planie dochodów i wydatków w ramach działu związanych ze:</w:t>
      </w:r>
    </w:p>
    <w:p w14:paraId="10524AC4" w14:textId="77777777" w:rsidR="003452BB" w:rsidRDefault="003452BB" w:rsidP="003452BB">
      <w:pPr>
        <w:pStyle w:val="Akapitzlist"/>
        <w:numPr>
          <w:ilvl w:val="0"/>
          <w:numId w:val="11"/>
        </w:numPr>
        <w:spacing w:after="0"/>
        <w:ind w:left="1276" w:hanging="425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- zmianą kwot lub uzyskaniem płatności przekazanych z budżetu środków europejskich, o ile zmiany te nie pogorszą wyniku budżetu,</w:t>
      </w:r>
    </w:p>
    <w:p w14:paraId="400AEE76" w14:textId="77777777" w:rsidR="003452BB" w:rsidRDefault="003452BB" w:rsidP="003452BB">
      <w:pPr>
        <w:pStyle w:val="Akapitzlist"/>
        <w:numPr>
          <w:ilvl w:val="0"/>
          <w:numId w:val="11"/>
        </w:numPr>
        <w:spacing w:after="0"/>
        <w:ind w:left="1276" w:hanging="425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-zmianami w realizacji przedsięwzięcia finansowanego z udziałem środków europejskich albo środków, o których mowa art.5 ust 1 pkt 3 ufp, o ile zmiany te nie pogorszą wyniku budżetu.</w:t>
      </w:r>
    </w:p>
    <w:p w14:paraId="7E6AF39D" w14:textId="77777777" w:rsidR="003452BB" w:rsidRDefault="003452BB" w:rsidP="003452BB">
      <w:pPr>
        <w:pStyle w:val="Akapitzlist"/>
        <w:numPr>
          <w:ilvl w:val="0"/>
          <w:numId w:val="11"/>
        </w:numPr>
        <w:spacing w:after="0"/>
        <w:ind w:left="1276" w:hanging="425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Calibri" w:hAnsi="Calibri" w:cs="Calibri"/>
          <w:sz w:val="24"/>
          <w:szCs w:val="24"/>
          <w:lang w:eastAsia="pl-PL"/>
        </w:rPr>
        <w:t>- zwrot płatności otrzymanych z budżetu środków europejskich.</w:t>
      </w:r>
    </w:p>
    <w:p w14:paraId="6810CA90" w14:textId="77777777" w:rsidR="003452BB" w:rsidRDefault="003452BB" w:rsidP="003452BB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Zaciągania zobowiązań zaliczanych do tytułu dłużnego, o którym mowa w art.72 ust.1 pkt 2, ustawy o finansach publicznych (kredytopodobnych) do kwoty 200 000 zł.</w:t>
      </w:r>
    </w:p>
    <w:p w14:paraId="6737F251" w14:textId="77777777" w:rsidR="003452BB" w:rsidRDefault="003452BB" w:rsidP="003452BB">
      <w:pPr>
        <w:pStyle w:val="Akapitzlist"/>
        <w:numPr>
          <w:ilvl w:val="0"/>
          <w:numId w:val="10"/>
        </w:numPr>
        <w:spacing w:after="0"/>
        <w:ind w:left="709" w:hanging="425"/>
        <w:jc w:val="both"/>
        <w:rPr>
          <w:rFonts w:eastAsia="Calibri" w:cs="Calibr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Lokowania wolnych środków budżetowych na rachunkach bankowych w innych bankach niż bank prowadzący obsługę budżetu gminy.</w:t>
      </w:r>
    </w:p>
    <w:p w14:paraId="6857FEDD" w14:textId="77777777" w:rsidR="003452BB" w:rsidRDefault="003452BB" w:rsidP="003452BB">
      <w:pPr>
        <w:numPr>
          <w:ilvl w:val="0"/>
          <w:numId w:val="10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Dokonania zmian w planie dochodów i wydatków budżetu, w tym dokonywania przeniesień wydatków między działami klasyfikacji budżetowej w celu realizacji zadań związanych z pomocą obywatelom Ukrainy w związku z konfliktem zbrojnym na terytorium tego państwa.</w:t>
      </w:r>
    </w:p>
    <w:p w14:paraId="12D964A4" w14:textId="77777777" w:rsidR="003452BB" w:rsidRDefault="003452BB" w:rsidP="003452BB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38F6A0D3" w14:textId="77777777" w:rsidR="003452BB" w:rsidRDefault="003452BB" w:rsidP="003452BB">
      <w:pPr>
        <w:pStyle w:val="Tekstpodstawowywcity2"/>
        <w:spacing w:line="276" w:lineRule="auto"/>
        <w:ind w:left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6.</w:t>
      </w:r>
    </w:p>
    <w:p w14:paraId="68848FCC" w14:textId="77777777" w:rsidR="003452BB" w:rsidRDefault="003452BB" w:rsidP="003452BB">
      <w:pPr>
        <w:pStyle w:val="Tekstpodstawowywcity2"/>
        <w:spacing w:line="276" w:lineRule="auto"/>
        <w:ind w:left="0"/>
        <w:rPr>
          <w:rFonts w:asciiTheme="minorHAnsi" w:hAnsiTheme="minorHAnsi" w:cstheme="minorHAnsi"/>
          <w:bCs/>
        </w:rPr>
      </w:pPr>
    </w:p>
    <w:p w14:paraId="408D7A73" w14:textId="77777777" w:rsidR="003452BB" w:rsidRDefault="003452BB" w:rsidP="003452BB">
      <w:pPr>
        <w:pStyle w:val="Tekstpodstawowywcity2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Uchwały powierza się Wójtowi Gminy.</w:t>
      </w:r>
    </w:p>
    <w:p w14:paraId="0E9F527D" w14:textId="77777777" w:rsidR="003452BB" w:rsidRDefault="003452BB" w:rsidP="003452BB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Uchwała wchodzi w życie z dniem 1 stycznia 2023 roku i podlega publikacji w Dzienniku Urzędowym Województwa Mazowieckiego oraz ogłoszeniu na tablicy ogłoszeń Urzędu Gminy.</w:t>
      </w:r>
    </w:p>
    <w:p w14:paraId="112C4E8B" w14:textId="77777777" w:rsidR="00A72375" w:rsidRDefault="00826D0C"/>
    <w:sectPr w:rsidR="00A72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6873"/>
    <w:multiLevelType w:val="hybridMultilevel"/>
    <w:tmpl w:val="F3861BD6"/>
    <w:lvl w:ilvl="0" w:tplc="2C10A71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D604EF9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C4183"/>
    <w:multiLevelType w:val="hybridMultilevel"/>
    <w:tmpl w:val="F46C5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04EF9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94927"/>
    <w:multiLevelType w:val="hybridMultilevel"/>
    <w:tmpl w:val="1EE47C48"/>
    <w:lvl w:ilvl="0" w:tplc="BB5AF0E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2950"/>
    <w:multiLevelType w:val="hybridMultilevel"/>
    <w:tmpl w:val="5BCE8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5764F"/>
    <w:multiLevelType w:val="hybridMultilevel"/>
    <w:tmpl w:val="0C743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833D6"/>
    <w:multiLevelType w:val="hybridMultilevel"/>
    <w:tmpl w:val="7F9E43C8"/>
    <w:lvl w:ilvl="0" w:tplc="BF9C581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7169F"/>
    <w:multiLevelType w:val="hybridMultilevel"/>
    <w:tmpl w:val="3FC82806"/>
    <w:lvl w:ilvl="0" w:tplc="BB5AF0E0">
      <w:start w:val="1"/>
      <w:numFmt w:val="decimal"/>
      <w:lvlText w:val="%1."/>
      <w:lvlJc w:val="right"/>
      <w:pPr>
        <w:ind w:left="720" w:hanging="360"/>
      </w:pPr>
    </w:lvl>
    <w:lvl w:ilvl="1" w:tplc="D604EF9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345CD"/>
    <w:multiLevelType w:val="hybridMultilevel"/>
    <w:tmpl w:val="05144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0014A"/>
    <w:multiLevelType w:val="hybridMultilevel"/>
    <w:tmpl w:val="54966184"/>
    <w:lvl w:ilvl="0" w:tplc="BB5AF0E0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75286"/>
    <w:multiLevelType w:val="hybridMultilevel"/>
    <w:tmpl w:val="6316DEF8"/>
    <w:lvl w:ilvl="0" w:tplc="FA5EA5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79A1B11"/>
    <w:multiLevelType w:val="multilevel"/>
    <w:tmpl w:val="059475AC"/>
    <w:lvl w:ilvl="0">
      <w:start w:val="1"/>
      <w:numFmt w:val="decimal"/>
      <w:lvlText w:val="%1."/>
      <w:lvlJc w:val="right"/>
      <w:pPr>
        <w:ind w:left="142" w:hanging="142"/>
      </w:pPr>
      <w:rPr>
        <w:b w:val="0"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bullet"/>
      <w:lvlText w:val=""/>
      <w:lvlJc w:val="left"/>
      <w:pPr>
        <w:ind w:left="502" w:hanging="142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bullet"/>
      <w:lvlText w:val=""/>
      <w:lvlJc w:val="left"/>
      <w:pPr>
        <w:ind w:left="862" w:hanging="142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bullet"/>
      <w:lvlText w:val=""/>
      <w:lvlJc w:val="left"/>
      <w:pPr>
        <w:ind w:left="1222" w:hanging="142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"/>
      <w:lvlJc w:val="left"/>
      <w:pPr>
        <w:ind w:left="1582" w:hanging="142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bullet"/>
      <w:lvlText w:val=""/>
      <w:lvlJc w:val="left"/>
      <w:pPr>
        <w:ind w:left="1942" w:hanging="142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bullet"/>
      <w:lvlText w:val=""/>
      <w:lvlJc w:val="left"/>
      <w:pPr>
        <w:ind w:left="2302" w:hanging="142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bullet"/>
      <w:lvlText w:val=""/>
      <w:lvlJc w:val="left"/>
      <w:pPr>
        <w:ind w:left="2662" w:hanging="142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bullet"/>
      <w:lvlText w:val=""/>
      <w:lvlJc w:val="left"/>
      <w:pPr>
        <w:ind w:left="3022" w:hanging="142"/>
      </w:pPr>
      <w:rPr>
        <w:rFonts w:ascii="Symbol" w:hAnsi="Symbol" w:cs="Symbol" w:hint="default"/>
        <w:b/>
        <w:bCs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1" w15:restartNumberingAfterBreak="0">
    <w:nsid w:val="77EA0BDD"/>
    <w:multiLevelType w:val="hybridMultilevel"/>
    <w:tmpl w:val="8F58A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38860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51628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5748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34512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91774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71326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15674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580319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721332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5880089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8313599">
    <w:abstractNumId w:val="9"/>
  </w:num>
  <w:num w:numId="12" w16cid:durableId="7510488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2BB"/>
    <w:rsid w:val="003452BB"/>
    <w:rsid w:val="004311A5"/>
    <w:rsid w:val="004F304D"/>
    <w:rsid w:val="005F6A9E"/>
    <w:rsid w:val="00826D0C"/>
    <w:rsid w:val="00857442"/>
    <w:rsid w:val="008C1A8E"/>
    <w:rsid w:val="00A8094D"/>
    <w:rsid w:val="00CD57CE"/>
    <w:rsid w:val="00DA4BFB"/>
    <w:rsid w:val="00EA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5881"/>
  <w15:chartTrackingRefBased/>
  <w15:docId w15:val="{929F0B88-E571-49BB-B569-EBCAB052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2B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452BB"/>
    <w:pPr>
      <w:widowControl w:val="0"/>
      <w:spacing w:after="0" w:line="36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3452B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3452BB"/>
    <w:pPr>
      <w:widowControl w:val="0"/>
      <w:spacing w:after="0" w:line="360" w:lineRule="auto"/>
      <w:ind w:left="284"/>
      <w:jc w:val="both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3452B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3452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Artur Bogumił</cp:lastModifiedBy>
  <cp:revision>11</cp:revision>
  <cp:lastPrinted>2022-12-16T06:23:00Z</cp:lastPrinted>
  <dcterms:created xsi:type="dcterms:W3CDTF">2022-12-14T06:42:00Z</dcterms:created>
  <dcterms:modified xsi:type="dcterms:W3CDTF">2023-01-11T12:20:00Z</dcterms:modified>
</cp:coreProperties>
</file>