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AD" w:rsidRDefault="008E0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    UCHWAŁA NR 3.14.2018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 RADY GMINY GRABÓW NAD PILICĄ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dnia 21 grudnia  2018 roku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sprawie zmian w uchwale budżetowej na 2018 rok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Na podstawie art. 18 ust. 2 pkt. 4 ustawy z dnia 8 marca 1990 r. o samorządzie gminnym (Dz. U. 2018 poz. 944 z późn. zm.), oraz art. 212, 217, 235 i  236  ustawy z dnia 27 sierpnia 2009 r.  o finansach publicznych (Dz. U. 2017 poz. 2077), </w:t>
      </w:r>
      <w:r>
        <w:rPr>
          <w:rFonts w:ascii="Times New Roman" w:hAnsi="Times New Roman"/>
          <w:sz w:val="24"/>
          <w:szCs w:val="24"/>
          <w:lang w:eastAsia="pl-PL"/>
        </w:rPr>
        <w:t>Rada Gminy Grabów nad Pilicą w Uchwale Budżetowej na rok 2018 Nr 25.166.2017 z dnia 15.12.2017 r. wprowadza następujące zmiany: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§ 1.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2"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 xml:space="preserve"> Zwiększa się planowane dochody budżetu o kwotę               69 924,00 zł     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2"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. Zmniejsza się planowane wydatki budżetu o kwotę              1 280 076,00zł     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2.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. Zmienia się treść § 1 pkt. 1 uchwały: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"Ustala się plan dochodów budżetu na rok 2018 w łącznej kwocie 17 914 922,31 zł               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z tego:                                                                                                                            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a/ bieżące w kwocie                17 452 055,31 zł                                                            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b/ majątkowe w kwocie              462 867,00 zł”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. Zmienia się Tabelę Nr 1 do uchwały budżetowej zgodnie z załącznikiem Nr 1 do niniejszej uchwały.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3</w:t>
      </w:r>
      <w:r>
        <w:rPr>
          <w:rFonts w:ascii="Times New Roman" w:hAnsi="Times New Roman"/>
          <w:sz w:val="24"/>
          <w:szCs w:val="24"/>
          <w:lang w:eastAsia="pl-PL"/>
        </w:rPr>
        <w:t>. Zmienia się treść § 1 pkt. 2 uchwały: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"Ustala się plan wydatków budżetu na rok 2018 w łącznej kwocie   18 143 772,31 zł,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z tego:                                                                                                                    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a/ bieżące w kwocie            17 126 540,31 zł                                   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b/ majątkowe w kwocie        1 017 232,00 zł”  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>. Zmienia się Tabelę Nr 2 do uchwały budżetowej zgodnie z załącznikiem Nr 2 do niniejszej uchwały.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ind w:left="425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Zmienia się Tabelę Nr 3 do uchwały budżetowej – Plan wydatków majątkowych w 2018 roku, zgodnie z załącznikiem Nr 3 do niniejszej uchwały.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9"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 się treść § 2 Uchwały Budżetowej na 2018 rok, który otrzymuje brzmienie: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9A67AD" w:rsidRDefault="008E0AC4">
      <w:pPr>
        <w:pStyle w:val="Tekstpodstawowywcity2"/>
        <w:numPr>
          <w:ilvl w:val="0"/>
          <w:numId w:val="1"/>
        </w:numPr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40" w:lineRule="auto"/>
        <w:contextualSpacing/>
        <w:jc w:val="left"/>
      </w:pPr>
      <w:r>
        <w:t xml:space="preserve">   </w:t>
      </w:r>
      <w:r>
        <w:rPr>
          <w:bCs/>
        </w:rPr>
        <w:t>Ustala się deficyt</w:t>
      </w:r>
      <w:r>
        <w:t xml:space="preserve">  w wysokości </w:t>
      </w:r>
      <w:r>
        <w:rPr>
          <w:b/>
        </w:rPr>
        <w:t xml:space="preserve">228 850 zł </w:t>
      </w:r>
      <w:r>
        <w:t xml:space="preserve">sfinansowany przychodami: </w:t>
      </w:r>
    </w:p>
    <w:p w:rsidR="009A67AD" w:rsidRDefault="008E0AC4">
      <w:pPr>
        <w:pStyle w:val="Akapitzlist"/>
        <w:widowControl w:val="0"/>
        <w:numPr>
          <w:ilvl w:val="0"/>
          <w:numId w:val="2"/>
        </w:numPr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wolnych środków, o których mowa w art. 217 ust. 2 pkt 6 ustawy w kwocie              228 850 zł </w:t>
      </w:r>
    </w:p>
    <w:p w:rsidR="009A67AD" w:rsidRDefault="009A67AD">
      <w:pPr>
        <w:pStyle w:val="Tekstpodstawowywcity2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40" w:lineRule="auto"/>
        <w:ind w:left="1276"/>
        <w:contextualSpacing/>
        <w:jc w:val="left"/>
      </w:pPr>
    </w:p>
    <w:p w:rsidR="009A67AD" w:rsidRDefault="008E0AC4">
      <w:pPr>
        <w:pStyle w:val="Tekstpodstawowywcity2"/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40" w:lineRule="auto"/>
        <w:contextualSpacing/>
      </w:pPr>
      <w:r>
        <w:t xml:space="preserve">Ustala się przychody  budżetu w kwocie </w:t>
      </w:r>
      <w:r>
        <w:rPr>
          <w:b/>
        </w:rPr>
        <w:t>508 850</w:t>
      </w:r>
      <w:r>
        <w:rPr>
          <w:b/>
          <w:bCs/>
        </w:rPr>
        <w:t xml:space="preserve"> zł</w:t>
      </w:r>
      <w:r>
        <w:t>, z następujących tytułów;</w:t>
      </w:r>
    </w:p>
    <w:p w:rsidR="009A67AD" w:rsidRDefault="009A67AD">
      <w:pPr>
        <w:pStyle w:val="Tekstpodstawowywcity2"/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40" w:lineRule="auto"/>
        <w:ind w:left="720"/>
        <w:contextualSpacing/>
      </w:pPr>
    </w:p>
    <w:p w:rsidR="009A67AD" w:rsidRDefault="008E0AC4">
      <w:pPr>
        <w:widowControl w:val="0"/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wolnych środków, o których mowa w art. 217 ust. 2 pkt 6 ustawy w kwocie                    508 850 zł </w:t>
      </w:r>
    </w:p>
    <w:p w:rsidR="009A67AD" w:rsidRDefault="009A67AD">
      <w:pPr>
        <w:pStyle w:val="Tekstpodstawowywcity2"/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40" w:lineRule="auto"/>
        <w:ind w:left="680"/>
        <w:contextualSpacing/>
      </w:pPr>
    </w:p>
    <w:p w:rsidR="009A67AD" w:rsidRDefault="008E0AC4">
      <w:pPr>
        <w:pStyle w:val="Tekstpodstawowywcity2"/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40" w:lineRule="auto"/>
        <w:ind w:left="680"/>
        <w:contextualSpacing/>
      </w:pPr>
      <w:r>
        <w:t xml:space="preserve"> </w:t>
      </w:r>
    </w:p>
    <w:p w:rsidR="009A67AD" w:rsidRDefault="008E0AC4">
      <w:pPr>
        <w:pStyle w:val="Tekstpodstawowywcity2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40" w:lineRule="auto"/>
        <w:contextualSpacing/>
        <w:jc w:val="left"/>
      </w:pPr>
      <w:r>
        <w:t xml:space="preserve">Ustala się rozchody budżetu w kwocie </w:t>
      </w:r>
      <w:r>
        <w:rPr>
          <w:b/>
          <w:bCs/>
        </w:rPr>
        <w:t>280 000 zł,</w:t>
      </w:r>
      <w:r>
        <w:t xml:space="preserve">  z następujących tytułów;</w:t>
      </w:r>
    </w:p>
    <w:p w:rsidR="009A67AD" w:rsidRDefault="009A67AD">
      <w:pPr>
        <w:pStyle w:val="Tekstpodstawowywcity2"/>
        <w:tabs>
          <w:tab w:val="left" w:pos="360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40" w:lineRule="auto"/>
        <w:ind w:left="720"/>
        <w:contextualSpacing/>
        <w:jc w:val="left"/>
      </w:pPr>
    </w:p>
    <w:p w:rsidR="009A67AD" w:rsidRDefault="008E0AC4">
      <w:pPr>
        <w:pStyle w:val="Tekstpodstawowywcity2"/>
        <w:tabs>
          <w:tab w:val="left" w:pos="567"/>
          <w:tab w:val="left" w:pos="6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40" w:lineRule="auto"/>
        <w:ind w:left="623"/>
        <w:contextualSpacing/>
      </w:pPr>
      <w:r>
        <w:t>a)  spłaty otrzymanych pożyczek krajowych    w kwocie  240 000 zł,</w:t>
      </w:r>
    </w:p>
    <w:p w:rsidR="009A67AD" w:rsidRDefault="008E0AC4">
      <w:pPr>
        <w:pStyle w:val="Tekstpodstawowywcity2"/>
        <w:tabs>
          <w:tab w:val="left" w:pos="567"/>
          <w:tab w:val="left" w:pos="6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40" w:lineRule="auto"/>
        <w:ind w:left="623"/>
        <w:contextualSpacing/>
      </w:pPr>
      <w:r>
        <w:t>b) spłatę otrzymanych kredytów krajowych w kwocie  40 000 zł</w:t>
      </w:r>
    </w:p>
    <w:p w:rsidR="009A67AD" w:rsidRDefault="009A67AD">
      <w:pPr>
        <w:pStyle w:val="Tekstpodstawowywcity2"/>
        <w:tabs>
          <w:tab w:val="left" w:pos="567"/>
          <w:tab w:val="left" w:pos="6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40" w:lineRule="auto"/>
        <w:ind w:left="623"/>
        <w:contextualSpacing/>
      </w:pPr>
    </w:p>
    <w:p w:rsidR="009A67AD" w:rsidRDefault="008E0AC4">
      <w:pPr>
        <w:widowControl w:val="0"/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20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Ustala się </w:t>
      </w:r>
      <w:r>
        <w:rPr>
          <w:rFonts w:ascii="Times New Roman" w:hAnsi="Times New Roman"/>
          <w:color w:val="000000"/>
          <w:sz w:val="24"/>
          <w:szCs w:val="24"/>
        </w:rPr>
        <w:t xml:space="preserve">limit zobowiązań z tytułu planowanych do zaciągnięcia kredytów i pożyczek na  sfinansowanie przejściowego deficytu   w kwocie 800 000 zł, </w:t>
      </w:r>
    </w:p>
    <w:p w:rsidR="009A67AD" w:rsidRDefault="009A67AD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67AD" w:rsidRDefault="008E0AC4">
      <w:pPr>
        <w:pStyle w:val="Tekstpodstawowywcity2"/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40" w:lineRule="auto"/>
        <w:ind w:left="0"/>
        <w:contextualSpacing/>
        <w:jc w:val="left"/>
      </w:pPr>
      <w:r>
        <w:t xml:space="preserve">5. Określa się </w:t>
      </w:r>
      <w:r>
        <w:rPr>
          <w:color w:val="000000"/>
        </w:rPr>
        <w:t>limit zobowiązań z tytułu kredytów zaciąganych na spłatę  wcześniej zaciągniętych kredytów i  pożyczek  w kwocie 280 000 zł</w:t>
      </w:r>
      <w:r>
        <w:t xml:space="preserve"> </w:t>
      </w:r>
    </w:p>
    <w:p w:rsidR="009A67AD" w:rsidRDefault="009A67AD">
      <w:pPr>
        <w:pStyle w:val="Tekstpodstawowywcity2"/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40" w:lineRule="auto"/>
        <w:ind w:left="0"/>
        <w:contextualSpacing/>
        <w:jc w:val="left"/>
      </w:pP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rPr>
          <w:rFonts w:ascii="Times New Roman" w:hAnsi="Times New Roman"/>
          <w:color w:val="FFC000"/>
          <w:sz w:val="24"/>
          <w:szCs w:val="24"/>
          <w:lang w:eastAsia="pl-PL"/>
        </w:rPr>
      </w:pP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4.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 xml:space="preserve">  Wykonanie uchwały powierza się Wójtowi Gminy.</w:t>
      </w:r>
    </w:p>
    <w:p w:rsidR="009A67AD" w:rsidRDefault="009A67AD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8E0AC4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2.</w:t>
      </w:r>
      <w:r>
        <w:rPr>
          <w:rFonts w:ascii="Times New Roman" w:hAnsi="Times New Roman"/>
          <w:sz w:val="24"/>
          <w:szCs w:val="24"/>
          <w:lang w:eastAsia="pl-PL"/>
        </w:rPr>
        <w:t xml:space="preserve">  Uchwała wchodzi w życie z dniem powzięcia i podlega ogłoszeniu.</w:t>
      </w:r>
    </w:p>
    <w:p w:rsidR="009A67AD" w:rsidRDefault="009A6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67AD" w:rsidRDefault="001927E2" w:rsidP="00192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Przewodniczący Rady Gminy</w:t>
      </w:r>
    </w:p>
    <w:p w:rsidR="001927E2" w:rsidRDefault="001927E2" w:rsidP="00192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pl-PL"/>
        </w:rPr>
        <w:t>Marcin Brynda</w:t>
      </w:r>
    </w:p>
    <w:p w:rsidR="009A67AD" w:rsidRDefault="009A67AD" w:rsidP="00192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67AD" w:rsidRDefault="009A6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67AD" w:rsidRDefault="009A6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67AD" w:rsidRDefault="009A6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67AD" w:rsidRDefault="009A6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67AD" w:rsidRDefault="009A6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67AD" w:rsidRDefault="009A6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67AD" w:rsidRDefault="009A6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98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9A67AD" w:rsidRDefault="008E0AC4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134" w:hanging="141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Uzasadnienie</w:t>
      </w:r>
    </w:p>
    <w:p w:rsidR="009A67AD" w:rsidRDefault="008E0AC4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do Uchwały Rady Gminy Grabów nad Pilicą Nr 3.14.2018 z dnia 21.12.2018r.</w:t>
      </w:r>
    </w:p>
    <w:p w:rsidR="009A67AD" w:rsidRDefault="009A67AD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134" w:hanging="141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9A67AD" w:rsidRDefault="008E0AC4">
      <w:pPr>
        <w:numPr>
          <w:ilvl w:val="0"/>
          <w:numId w:val="3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Zwiększono plan dochodów o łączną kwotę  69 924 zł, w tym:</w:t>
      </w:r>
    </w:p>
    <w:p w:rsidR="009A67AD" w:rsidRDefault="008E0AC4">
      <w:p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a) zwiększono z tytułu:</w:t>
      </w:r>
    </w:p>
    <w:p w:rsidR="009A67AD" w:rsidRDefault="008E0AC4">
      <w:pPr>
        <w:numPr>
          <w:ilvl w:val="0"/>
          <w:numId w:val="4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dostarczania wody  – 20 000 zł,</w:t>
      </w:r>
    </w:p>
    <w:p w:rsidR="009A67AD" w:rsidRDefault="008E0AC4">
      <w:pPr>
        <w:pStyle w:val="Akapitzlist"/>
        <w:widowControl w:val="0"/>
        <w:numPr>
          <w:ilvl w:val="0"/>
          <w:numId w:val="4"/>
        </w:numPr>
        <w:tabs>
          <w:tab w:val="left" w:pos="53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podatku od nieruchomości od osób prawnych -13 000,00 zł</w:t>
      </w:r>
    </w:p>
    <w:p w:rsidR="009A67AD" w:rsidRDefault="008E0AC4">
      <w:pPr>
        <w:numPr>
          <w:ilvl w:val="0"/>
          <w:numId w:val="4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podatku leśnego od osób prawnych – 5000 zł</w:t>
      </w:r>
    </w:p>
    <w:p w:rsidR="009A67AD" w:rsidRDefault="008E0AC4">
      <w:pPr>
        <w:pStyle w:val="Akapitzlist"/>
        <w:widowControl w:val="0"/>
        <w:numPr>
          <w:ilvl w:val="0"/>
          <w:numId w:val="4"/>
        </w:numPr>
        <w:tabs>
          <w:tab w:val="left" w:pos="53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podatku od nieruchomości od osób fizycznych  -52 600,00 zł</w:t>
      </w:r>
    </w:p>
    <w:p w:rsidR="009A67AD" w:rsidRDefault="008E0AC4">
      <w:pPr>
        <w:numPr>
          <w:ilvl w:val="0"/>
          <w:numId w:val="5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wpływów z podatku od spadków i darowizn  o kwotę  1400  zł,</w:t>
      </w:r>
    </w:p>
    <w:p w:rsidR="009A67AD" w:rsidRDefault="008E0AC4">
      <w:pPr>
        <w:numPr>
          <w:ilvl w:val="0"/>
          <w:numId w:val="5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wpływy z usług za pobyt dzieci w przedszkolu  z  terenu innych gmin -6 000 zł,</w:t>
      </w:r>
    </w:p>
    <w:p w:rsidR="009A67AD" w:rsidRDefault="008E0AC4">
      <w:pPr>
        <w:numPr>
          <w:ilvl w:val="0"/>
          <w:numId w:val="5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wpływy z różnych dochodów zgodnie z umową na dofinansowanie asystenta rodziny  ze środków z funduszu pracy   924  zł,</w:t>
      </w:r>
    </w:p>
    <w:p w:rsidR="009A67AD" w:rsidRDefault="008E0AC4">
      <w:pPr>
        <w:numPr>
          <w:ilvl w:val="0"/>
          <w:numId w:val="5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Wpływów z pozostałych odsetek , odsetek od nieterminowych wpłat i kosztów egzekucyjnych -1000 zł</w:t>
      </w:r>
    </w:p>
    <w:p w:rsidR="009A67AD" w:rsidRDefault="008E0AC4">
      <w:p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b)  zmniejszono z tytułu:</w:t>
      </w:r>
    </w:p>
    <w:p w:rsidR="009A67AD" w:rsidRDefault="008E0AC4">
      <w:pPr>
        <w:numPr>
          <w:ilvl w:val="0"/>
          <w:numId w:val="5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wpływów ze sprzedaży  składników majątkowych -30 000zł</w:t>
      </w:r>
    </w:p>
    <w:p w:rsidR="009A67AD" w:rsidRDefault="009A67AD">
      <w:p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8E0AC4">
      <w:pPr>
        <w:numPr>
          <w:ilvl w:val="0"/>
          <w:numId w:val="3"/>
        </w:num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Zmniejszono  planowane wydatki  o ogólną  kwotę 1 280 076 zł, w tym :</w:t>
      </w:r>
    </w:p>
    <w:p w:rsidR="009A67AD" w:rsidRDefault="008E0AC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a) zwiększono z przeznaczeniem na:</w:t>
      </w:r>
    </w:p>
    <w:p w:rsidR="009A67AD" w:rsidRDefault="008E0AC4">
      <w:pPr>
        <w:numPr>
          <w:ilvl w:val="0"/>
          <w:numId w:val="6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zakup materiałów do obsługi systemu odbioru odpadów komunalnych z terenu gminy  </w:t>
      </w:r>
      <w:r>
        <w:rPr>
          <w:rFonts w:ascii="Times New Roman" w:hAnsi="Times New Roman"/>
          <w:sz w:val="24"/>
          <w:szCs w:val="24"/>
        </w:rPr>
        <w:t xml:space="preserve"> -500 zł,</w:t>
      </w:r>
    </w:p>
    <w:p w:rsidR="009A67AD" w:rsidRDefault="008E0AC4">
      <w:pPr>
        <w:numPr>
          <w:ilvl w:val="0"/>
          <w:numId w:val="6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wydatki związane z zatrudnieniem  asystenta rodziny   -924 zł.</w:t>
      </w:r>
    </w:p>
    <w:p w:rsidR="009A67AD" w:rsidRDefault="008E0AC4">
      <w:pPr>
        <w:pStyle w:val="Akapitzlist"/>
        <w:numPr>
          <w:ilvl w:val="0"/>
          <w:numId w:val="6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odpis na ZFŚS-741 zł</w:t>
      </w:r>
    </w:p>
    <w:p w:rsidR="009A67AD" w:rsidRDefault="008E0AC4">
      <w:pPr>
        <w:pStyle w:val="Akapitzlist"/>
        <w:numPr>
          <w:ilvl w:val="0"/>
          <w:numId w:val="6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zakup wyposażenia do Urzędu Gminy -13 000 zł</w:t>
      </w:r>
    </w:p>
    <w:p w:rsidR="009A67AD" w:rsidRDefault="008E0AC4">
      <w:pPr>
        <w:pStyle w:val="Akapitzlist"/>
        <w:numPr>
          <w:ilvl w:val="0"/>
          <w:numId w:val="6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zakup usług pozostałych -10 000zł </w:t>
      </w:r>
    </w:p>
    <w:p w:rsidR="009A67AD" w:rsidRDefault="008E0AC4">
      <w:pPr>
        <w:pStyle w:val="Akapitzlist"/>
        <w:numPr>
          <w:ilvl w:val="0"/>
          <w:numId w:val="6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uzupełnienie środków na wynagrodzenia i pochodne odpis na ZFŚS w szkole w Augustowie -2 986 zł</w:t>
      </w:r>
    </w:p>
    <w:p w:rsidR="009A67AD" w:rsidRDefault="008E0AC4">
      <w:pPr>
        <w:pStyle w:val="Akapitzlist"/>
        <w:numPr>
          <w:ilvl w:val="0"/>
          <w:numId w:val="6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zakup energii elektrycznej w stacjach uzdatniania wody i oczyszczalni ścieków -7000 zł</w:t>
      </w:r>
    </w:p>
    <w:p w:rsidR="009A67AD" w:rsidRDefault="008E0AC4">
      <w:pPr>
        <w:pStyle w:val="Akapitzlist"/>
        <w:numPr>
          <w:ilvl w:val="0"/>
          <w:numId w:val="6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zakup akumulatorów i przegląd samochodu w OSP w Grabowie nad Pilicą oraz remont systemu powiadamiania alarmowego -7000 zł </w:t>
      </w:r>
    </w:p>
    <w:p w:rsidR="009A67AD" w:rsidRDefault="009A67AD">
      <w:pPr>
        <w:pStyle w:val="Akapitzlist"/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335"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8E0AC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b) zmniejszono z przeznaczeniem na:</w:t>
      </w:r>
    </w:p>
    <w:p w:rsidR="009A67AD" w:rsidRDefault="008E0AC4">
      <w:pPr>
        <w:pStyle w:val="Akapitzlist"/>
        <w:numPr>
          <w:ilvl w:val="0"/>
          <w:numId w:val="8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boiska  przy szkole w Augustowie o kwotę 214 000 zł</w:t>
      </w:r>
    </w:p>
    <w:p w:rsidR="009A67AD" w:rsidRDefault="008E0AC4">
      <w:pPr>
        <w:pStyle w:val="Akapitzlist"/>
        <w:numPr>
          <w:ilvl w:val="0"/>
          <w:numId w:val="8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budowę hali widowiskowo- sportowej o kwotę 1 000 000 zł</w:t>
      </w:r>
    </w:p>
    <w:p w:rsidR="009A67AD" w:rsidRDefault="008E0AC4">
      <w:pPr>
        <w:pStyle w:val="Akapitzlist"/>
        <w:numPr>
          <w:ilvl w:val="0"/>
          <w:numId w:val="8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zakup materiałów i wyposażenia w gospodarce mieszkaniowej- 20 000 zł</w:t>
      </w:r>
    </w:p>
    <w:p w:rsidR="009A67AD" w:rsidRDefault="008E0AC4">
      <w:pPr>
        <w:pStyle w:val="Akapitzlist"/>
        <w:numPr>
          <w:ilvl w:val="0"/>
          <w:numId w:val="8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wynagrodzenia pracowników – 48 227 zł</w:t>
      </w:r>
    </w:p>
    <w:p w:rsidR="009A67AD" w:rsidRDefault="008E0AC4">
      <w:pPr>
        <w:pStyle w:val="Akapitzlist"/>
        <w:numPr>
          <w:ilvl w:val="0"/>
          <w:numId w:val="8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zakup energii elektrycznej w oświetleniu ulicznym -16 000 zł</w:t>
      </w:r>
    </w:p>
    <w:p w:rsidR="009A67AD" w:rsidRDefault="008E0AC4">
      <w:pPr>
        <w:pStyle w:val="Akapitzlist"/>
        <w:numPr>
          <w:ilvl w:val="0"/>
          <w:numId w:val="8"/>
        </w:num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zakup usług remontowych w drogach gminnych -24 000 zł </w:t>
      </w:r>
    </w:p>
    <w:p w:rsidR="009A67AD" w:rsidRDefault="008E0AC4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3.Dokonano przeniesień w planie wydatków:</w:t>
      </w:r>
    </w:p>
    <w:p w:rsidR="009A67AD" w:rsidRDefault="008E0AC4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dziale 801  na podstawie propozycji zmian w planie finansowym Zespołu     Szkół w Grabowie nad Pilicą ( wniosek nr.16) i Szkoły Podstawowej w Augustowie( wnioski nr. 11 ),</w:t>
      </w:r>
    </w:p>
    <w:p w:rsidR="009A67AD" w:rsidRDefault="008E0AC4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786"/>
          <w:tab w:val="left" w:pos="93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dziale 852 oraz 855 zgodnie z pismem GOPS3110.16.2018 na  wydatki związane z bieżącym funkcjonowaniem Ośrodka Pomocy Społecznej i      kosztami obsługi programu Dobry start, </w:t>
      </w:r>
    </w:p>
    <w:p w:rsidR="009A67AD" w:rsidRDefault="008E0AC4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786"/>
          <w:tab w:val="left" w:pos="93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 dziale 600 na koszty zawarcia aktu notarialnego w celu zakupu działki na poszerzenie drogi gminnej,</w:t>
      </w:r>
    </w:p>
    <w:p w:rsidR="009A67AD" w:rsidRDefault="008E0AC4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786"/>
          <w:tab w:val="left" w:pos="93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850"/>
      </w:pPr>
      <w:r>
        <w:rPr>
          <w:rFonts w:ascii="Times New Roman" w:hAnsi="Times New Roman"/>
          <w:sz w:val="24"/>
          <w:szCs w:val="24"/>
          <w:lang w:eastAsia="pl-PL"/>
        </w:rPr>
        <w:t>w dziale 750 na wydatki związane z obsługa rady gminy , diety sołtysów</w:t>
      </w:r>
      <w:r w:rsidR="00107506">
        <w:rPr>
          <w:rFonts w:ascii="Times New Roman" w:hAnsi="Times New Roman"/>
          <w:sz w:val="24"/>
          <w:szCs w:val="24"/>
          <w:lang w:eastAsia="pl-PL"/>
        </w:rPr>
        <w:t>, zakup usług 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A67AD" w:rsidRDefault="008E0AC4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786"/>
          <w:tab w:val="left" w:pos="93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</w:pPr>
      <w:r>
        <w:rPr>
          <w:rFonts w:ascii="Times New Roman" w:hAnsi="Times New Roman"/>
          <w:sz w:val="24"/>
          <w:szCs w:val="24"/>
          <w:lang w:eastAsia="pl-PL"/>
        </w:rPr>
        <w:t xml:space="preserve">w dziale 751 na  koszty dostawy szafy na przechowywanie depozytu </w:t>
      </w:r>
      <w:r w:rsidR="00107506">
        <w:rPr>
          <w:rFonts w:ascii="Times New Roman" w:hAnsi="Times New Roman"/>
          <w:sz w:val="24"/>
          <w:szCs w:val="24"/>
          <w:lang w:eastAsia="pl-PL"/>
        </w:rPr>
        <w:t>dokumentacji wyborczej</w:t>
      </w:r>
    </w:p>
    <w:p w:rsidR="009A67AD" w:rsidRDefault="008E0AC4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786"/>
          <w:tab w:val="left" w:pos="935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850"/>
      </w:pPr>
      <w:r>
        <w:rPr>
          <w:rFonts w:ascii="Times New Roman" w:hAnsi="Times New Roman"/>
          <w:sz w:val="24"/>
          <w:szCs w:val="24"/>
          <w:lang w:eastAsia="pl-PL"/>
        </w:rPr>
        <w:t xml:space="preserve">w dziale 900 na zakup energii w oczyszczalni ścieków,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7AD" w:rsidRDefault="009A67AD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8E0AC4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</w:rPr>
        <w:t>4. W planie wydatków majątkowych  dokonano następujących zmian:</w:t>
      </w:r>
    </w:p>
    <w:p w:rsidR="009A67AD" w:rsidRDefault="008E0AC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a)zmniejszono wydatki  z   przeznaczeniem  na :</w:t>
      </w:r>
    </w:p>
    <w:p w:rsidR="009A67AD" w:rsidRDefault="008E0AC4">
      <w:pPr>
        <w:numPr>
          <w:ilvl w:val="0"/>
          <w:numId w:val="6"/>
        </w:numPr>
        <w:tabs>
          <w:tab w:val="left" w:pos="567"/>
          <w:tab w:val="left" w:pos="709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zadanie „Budowa szkolnej hali widowiskowo - sportowej wraz z infrastrukturą na działkach nr ew. 364,366/2,365,384 położonych w miejscowości Grabów nad Pilicą w gminie Grabów nad Pilicą " – 1 000 000 zł </w:t>
      </w:r>
    </w:p>
    <w:p w:rsidR="009A67AD" w:rsidRDefault="008E0AC4">
      <w:pPr>
        <w:numPr>
          <w:ilvl w:val="0"/>
          <w:numId w:val="6"/>
        </w:numPr>
        <w:tabs>
          <w:tab w:val="left" w:pos="567"/>
          <w:tab w:val="left" w:pos="709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zadanie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color w:val="00000A"/>
          <w:sz w:val="24"/>
          <w:szCs w:val="24"/>
        </w:rPr>
        <w:t>Budowa boiska wielofunkcyjnego przy Szkole  Podstawowej w Augustowie „- 214 000 zł.</w:t>
      </w:r>
    </w:p>
    <w:p w:rsidR="009A67AD" w:rsidRDefault="008E0AC4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b) zwiększono z przeznaczeniem na:</w:t>
      </w:r>
    </w:p>
    <w:p w:rsidR="009A67AD" w:rsidRDefault="008E0AC4">
      <w:pPr>
        <w:pStyle w:val="Akapitzlist"/>
        <w:numPr>
          <w:ilvl w:val="0"/>
          <w:numId w:val="9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zadanie  „Zakup działek pod drogi gminne” o koszty zawarcia aktu notarialnego w celu zakupu działki na poszerzenie drogi gminnej- 1 000 zł </w:t>
      </w:r>
    </w:p>
    <w:p w:rsidR="009A67AD" w:rsidRDefault="009A67AD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8E0AC4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5. Zmniejszono  o kwotę 1 350 000 zł deficyt budżetowy Gminy.</w:t>
      </w:r>
    </w:p>
    <w:p w:rsidR="009A67AD" w:rsidRDefault="009A67AD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A67AD" w:rsidRDefault="009A67AD">
      <w:pPr>
        <w:rPr>
          <w:rFonts w:ascii="Times New Roman" w:hAnsi="Times New Roman"/>
          <w:sz w:val="24"/>
          <w:szCs w:val="24"/>
        </w:rPr>
      </w:pPr>
    </w:p>
    <w:p w:rsidR="009A67AD" w:rsidRDefault="009A67AD">
      <w:pPr>
        <w:rPr>
          <w:rFonts w:ascii="Times New Roman" w:hAnsi="Times New Roman"/>
          <w:sz w:val="24"/>
          <w:szCs w:val="24"/>
        </w:rPr>
      </w:pPr>
    </w:p>
    <w:p w:rsidR="009A67AD" w:rsidRDefault="009A67AD"/>
    <w:sectPr w:rsidR="009A67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F3E"/>
    <w:multiLevelType w:val="multilevel"/>
    <w:tmpl w:val="1D1AB1AE"/>
    <w:lvl w:ilvl="0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6C2F94"/>
    <w:multiLevelType w:val="multilevel"/>
    <w:tmpl w:val="015EB192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626EA3"/>
    <w:multiLevelType w:val="multilevel"/>
    <w:tmpl w:val="6928C3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991A08"/>
    <w:multiLevelType w:val="multilevel"/>
    <w:tmpl w:val="C73028AC"/>
    <w:lvl w:ilvl="0">
      <w:start w:val="1"/>
      <w:numFmt w:val="lowerLetter"/>
      <w:lvlText w:val="%1)"/>
      <w:lvlJc w:val="left"/>
      <w:pPr>
        <w:ind w:left="1080" w:firstLine="0"/>
      </w:pPr>
    </w:lvl>
    <w:lvl w:ilvl="1">
      <w:start w:val="1"/>
      <w:numFmt w:val="lowerLetter"/>
      <w:lvlText w:val="%2."/>
      <w:lvlJc w:val="left"/>
      <w:pPr>
        <w:ind w:left="1800" w:firstLine="0"/>
      </w:pPr>
    </w:lvl>
    <w:lvl w:ilvl="2">
      <w:start w:val="1"/>
      <w:numFmt w:val="lowerRoman"/>
      <w:lvlText w:val="%3."/>
      <w:lvlJc w:val="right"/>
      <w:pPr>
        <w:ind w:left="2520" w:firstLine="0"/>
      </w:pPr>
    </w:lvl>
    <w:lvl w:ilvl="3">
      <w:start w:val="1"/>
      <w:numFmt w:val="decimal"/>
      <w:lvlText w:val="%4."/>
      <w:lvlJc w:val="left"/>
      <w:pPr>
        <w:ind w:left="3240" w:firstLine="0"/>
      </w:pPr>
    </w:lvl>
    <w:lvl w:ilvl="4">
      <w:start w:val="1"/>
      <w:numFmt w:val="lowerLetter"/>
      <w:lvlText w:val="%5."/>
      <w:lvlJc w:val="left"/>
      <w:pPr>
        <w:ind w:left="3960" w:firstLine="0"/>
      </w:pPr>
    </w:lvl>
    <w:lvl w:ilvl="5">
      <w:start w:val="1"/>
      <w:numFmt w:val="lowerRoman"/>
      <w:lvlText w:val="%6."/>
      <w:lvlJc w:val="right"/>
      <w:pPr>
        <w:ind w:left="4680" w:firstLine="0"/>
      </w:pPr>
    </w:lvl>
    <w:lvl w:ilvl="6">
      <w:start w:val="1"/>
      <w:numFmt w:val="decimal"/>
      <w:lvlText w:val="%7."/>
      <w:lvlJc w:val="left"/>
      <w:pPr>
        <w:ind w:left="5400" w:firstLine="0"/>
      </w:pPr>
    </w:lvl>
    <w:lvl w:ilvl="7">
      <w:start w:val="1"/>
      <w:numFmt w:val="lowerLetter"/>
      <w:lvlText w:val="%8."/>
      <w:lvlJc w:val="left"/>
      <w:pPr>
        <w:ind w:left="6120" w:firstLine="0"/>
      </w:pPr>
    </w:lvl>
    <w:lvl w:ilvl="8">
      <w:start w:val="1"/>
      <w:numFmt w:val="lowerRoman"/>
      <w:lvlText w:val="%9."/>
      <w:lvlJc w:val="right"/>
      <w:pPr>
        <w:ind w:left="6840" w:firstLine="0"/>
      </w:pPr>
    </w:lvl>
  </w:abstractNum>
  <w:abstractNum w:abstractNumId="4" w15:restartNumberingAfterBreak="0">
    <w:nsid w:val="61F00F10"/>
    <w:multiLevelType w:val="multilevel"/>
    <w:tmpl w:val="00EA47C8"/>
    <w:lvl w:ilvl="0">
      <w:start w:val="1"/>
      <w:numFmt w:val="decimal"/>
      <w:lvlText w:val="%1."/>
      <w:lvlJc w:val="left"/>
      <w:pPr>
        <w:ind w:left="2073" w:firstLine="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793" w:firstLine="0"/>
      </w:pPr>
    </w:lvl>
    <w:lvl w:ilvl="2">
      <w:start w:val="1"/>
      <w:numFmt w:val="lowerRoman"/>
      <w:lvlText w:val="%3."/>
      <w:lvlJc w:val="right"/>
      <w:pPr>
        <w:ind w:left="3513" w:firstLine="0"/>
      </w:pPr>
    </w:lvl>
    <w:lvl w:ilvl="3">
      <w:start w:val="1"/>
      <w:numFmt w:val="decimal"/>
      <w:lvlText w:val="%4."/>
      <w:lvlJc w:val="left"/>
      <w:pPr>
        <w:ind w:left="4233" w:firstLine="0"/>
      </w:pPr>
    </w:lvl>
    <w:lvl w:ilvl="4">
      <w:start w:val="1"/>
      <w:numFmt w:val="lowerLetter"/>
      <w:lvlText w:val="%5."/>
      <w:lvlJc w:val="left"/>
      <w:pPr>
        <w:ind w:left="4953" w:firstLine="0"/>
      </w:pPr>
    </w:lvl>
    <w:lvl w:ilvl="5">
      <w:start w:val="1"/>
      <w:numFmt w:val="lowerRoman"/>
      <w:lvlText w:val="%6."/>
      <w:lvlJc w:val="right"/>
      <w:pPr>
        <w:ind w:left="5673" w:firstLine="0"/>
      </w:pPr>
    </w:lvl>
    <w:lvl w:ilvl="6">
      <w:start w:val="1"/>
      <w:numFmt w:val="decimal"/>
      <w:lvlText w:val="%7."/>
      <w:lvlJc w:val="left"/>
      <w:pPr>
        <w:ind w:left="6393" w:firstLine="0"/>
      </w:pPr>
    </w:lvl>
    <w:lvl w:ilvl="7">
      <w:start w:val="1"/>
      <w:numFmt w:val="lowerLetter"/>
      <w:lvlText w:val="%8."/>
      <w:lvlJc w:val="left"/>
      <w:pPr>
        <w:ind w:left="7113" w:firstLine="0"/>
      </w:pPr>
    </w:lvl>
    <w:lvl w:ilvl="8">
      <w:start w:val="1"/>
      <w:numFmt w:val="lowerRoman"/>
      <w:lvlText w:val="%9."/>
      <w:lvlJc w:val="right"/>
      <w:pPr>
        <w:ind w:left="7833" w:firstLine="0"/>
      </w:pPr>
    </w:lvl>
  </w:abstractNum>
  <w:abstractNum w:abstractNumId="5" w15:restartNumberingAfterBreak="0">
    <w:nsid w:val="62D24F64"/>
    <w:multiLevelType w:val="multilevel"/>
    <w:tmpl w:val="CEBEDFD0"/>
    <w:lvl w:ilvl="0">
      <w:start w:val="1"/>
      <w:numFmt w:val="bullet"/>
      <w:lvlText w:val=""/>
      <w:lvlJc w:val="left"/>
      <w:pPr>
        <w:ind w:left="16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E652FB"/>
    <w:multiLevelType w:val="multilevel"/>
    <w:tmpl w:val="6B2E64D6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1901E0"/>
    <w:multiLevelType w:val="multilevel"/>
    <w:tmpl w:val="3B601A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E66BE4"/>
    <w:multiLevelType w:val="multilevel"/>
    <w:tmpl w:val="D2464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A06F33"/>
    <w:multiLevelType w:val="multilevel"/>
    <w:tmpl w:val="787EE8E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D"/>
    <w:rsid w:val="00107506"/>
    <w:rsid w:val="001927E2"/>
    <w:rsid w:val="00380F77"/>
    <w:rsid w:val="0060391D"/>
    <w:rsid w:val="008E0AC4"/>
    <w:rsid w:val="009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D6FC-6C02-4238-9299-0F5E6F9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D52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C0D5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60C0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C0D52"/>
    <w:pPr>
      <w:widowControl w:val="0"/>
      <w:spacing w:after="0" w:line="360" w:lineRule="auto"/>
      <w:ind w:left="284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C0D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60C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02B2-304C-4112-9B40-3749F3F1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49</cp:revision>
  <cp:lastPrinted>2018-12-28T09:17:00Z</cp:lastPrinted>
  <dcterms:created xsi:type="dcterms:W3CDTF">2018-12-07T11:49:00Z</dcterms:created>
  <dcterms:modified xsi:type="dcterms:W3CDTF">2019-01-15T10:54:00Z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